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9" w:type="pct"/>
        <w:tblInd w:w="2" w:type="dxa"/>
        <w:tblCellMar>
          <w:left w:w="0" w:type="dxa"/>
          <w:right w:w="0" w:type="dxa"/>
        </w:tblCellMar>
        <w:tblLook w:val="01E0"/>
      </w:tblPr>
      <w:tblGrid>
        <w:gridCol w:w="10101"/>
      </w:tblGrid>
      <w:tr w:rsidR="00C24AA8" w:rsidRPr="00B30A68" w:rsidTr="00E87580">
        <w:trPr>
          <w:trHeight w:val="1429"/>
        </w:trPr>
        <w:tc>
          <w:tcPr>
            <w:tcW w:w="5000" w:type="pct"/>
          </w:tcPr>
          <w:p w:rsidR="00C24AA8" w:rsidRPr="005F4022" w:rsidRDefault="00C24AA8" w:rsidP="00F014B5">
            <w:pPr>
              <w:spacing w:after="0"/>
              <w:jc w:val="center"/>
              <w:rPr>
                <w:noProof/>
                <w:sz w:val="28"/>
                <w:szCs w:val="28"/>
              </w:rPr>
            </w:pPr>
          </w:p>
          <w:p w:rsidR="009F48C5" w:rsidRPr="009419E5" w:rsidRDefault="00C24AA8" w:rsidP="007D31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9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C24AA8" w:rsidRPr="009419E5" w:rsidRDefault="009419E5" w:rsidP="007D31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r w:rsidR="00C24AA8" w:rsidRPr="009419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СЕЛЬСКОГО ПОСЕЛЕНИЯ</w:t>
            </w:r>
          </w:p>
          <w:p w:rsidR="00C24AA8" w:rsidRPr="009419E5" w:rsidRDefault="00C24AA8" w:rsidP="007D31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9E5">
              <w:rPr>
                <w:rFonts w:ascii="Times New Roman" w:hAnsi="Times New Roman" w:cs="Times New Roman"/>
                <w:bCs/>
                <w:sz w:val="28"/>
                <w:szCs w:val="28"/>
              </w:rPr>
              <w:t>БОЛЬШЕБЕРЕЗНИКОВСКОГО МУНИЦИПАЛЬНОГО  РАЙОНА</w:t>
            </w:r>
          </w:p>
          <w:p w:rsidR="00C24AA8" w:rsidRDefault="00C24AA8" w:rsidP="007D31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E5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МОРДОВИЯ</w:t>
            </w:r>
          </w:p>
          <w:p w:rsidR="00C24AA8" w:rsidRPr="00E63A42" w:rsidRDefault="00C24AA8" w:rsidP="007D31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AA8" w:rsidRPr="009419E5" w:rsidRDefault="00C24AA8" w:rsidP="007D31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C24AA8" w:rsidRPr="009419E5" w:rsidRDefault="00C24AA8" w:rsidP="00F014B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4AA8" w:rsidRPr="00B30A68" w:rsidTr="00E87580">
        <w:trPr>
          <w:trHeight w:val="360"/>
        </w:trPr>
        <w:tc>
          <w:tcPr>
            <w:tcW w:w="5000" w:type="pct"/>
          </w:tcPr>
          <w:p w:rsidR="00C24AA8" w:rsidRPr="00B30A68" w:rsidRDefault="007D31D7" w:rsidP="00F014B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419E5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  <w:r w:rsidR="0007352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C24AA8">
              <w:rPr>
                <w:rFonts w:ascii="Times New Roman" w:hAnsi="Times New Roman" w:cs="Times New Roman"/>
                <w:sz w:val="28"/>
                <w:szCs w:val="28"/>
              </w:rPr>
              <w:t xml:space="preserve"> г                      </w:t>
            </w:r>
            <w:r w:rsidR="00C24AA8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9419E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24AA8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19E5">
              <w:rPr>
                <w:rFonts w:ascii="Times New Roman" w:hAnsi="Times New Roman" w:cs="Times New Roman"/>
                <w:sz w:val="28"/>
                <w:szCs w:val="28"/>
              </w:rPr>
              <w:t xml:space="preserve">      № 66</w:t>
            </w:r>
            <w:r w:rsidR="00C24AA8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24A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24AA8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C24AA8" w:rsidRPr="00B30A68" w:rsidTr="00E87580">
        <w:tc>
          <w:tcPr>
            <w:tcW w:w="5000" w:type="pct"/>
          </w:tcPr>
          <w:p w:rsidR="00C24AA8" w:rsidRPr="00B30A68" w:rsidRDefault="00C24AA8" w:rsidP="00F014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A8" w:rsidRPr="00B30A68" w:rsidRDefault="00C24AA8" w:rsidP="00F014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A8" w:rsidRPr="005F4022" w:rsidTr="00E87580">
        <w:tc>
          <w:tcPr>
            <w:tcW w:w="5000" w:type="pct"/>
          </w:tcPr>
          <w:p w:rsidR="00C24AA8" w:rsidRDefault="00C24AA8" w:rsidP="007D31D7">
            <w:pPr>
              <w:spacing w:after="0" w:line="264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ипальной </w:t>
            </w:r>
            <w:r w:rsidR="008A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8A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 охраны окружающей среды и рационального природопользования на территории </w:t>
            </w:r>
            <w:proofErr w:type="spellStart"/>
            <w:r w:rsidR="00941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Большеберезниковского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</w:t>
            </w:r>
            <w:r w:rsidR="00073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йона Республики Мордовия на 2023-2025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24AA8" w:rsidRDefault="00C24AA8" w:rsidP="007D31D7">
            <w:pPr>
              <w:spacing w:after="0" w:line="264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4AA8" w:rsidRPr="00C24AA8" w:rsidRDefault="00C24AA8" w:rsidP="007D31D7">
            <w:pPr>
              <w:spacing w:after="0" w:line="264" w:lineRule="atLeast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Руководствуясь Федеральным законом от 6 октября 2003 г. № 131- ФЗ</w:t>
            </w:r>
            <w:proofErr w:type="gramStart"/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О</w:t>
            </w:r>
            <w:proofErr w:type="gramEnd"/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общих принципах организации местного самоуправления в Российской Федерации», Федеральным законом  от 10 января 2002 г № 78 – ФЗ « Об охране окружающей среды», в целях улучшения состояния окружающей среды, обеспечения санитарных норм содержания территории </w:t>
            </w:r>
            <w:proofErr w:type="spellStart"/>
            <w:r w:rsidR="009419E5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proofErr w:type="spellEnd"/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сельского поселения и сохранения здоровья населения,</w:t>
            </w:r>
            <w:r w:rsidR="008A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Уставом </w:t>
            </w:r>
            <w:proofErr w:type="spellStart"/>
            <w:r w:rsidR="009419E5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proofErr w:type="spellEnd"/>
            <w:r w:rsidR="008A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</w:t>
            </w:r>
            <w:r w:rsidR="009419E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8A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администрация </w:t>
            </w:r>
            <w:proofErr w:type="spellStart"/>
            <w:r w:rsidR="009419E5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proofErr w:type="spellEnd"/>
            <w:r w:rsidRPr="00C24A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C24AA8" w:rsidRPr="007D31D7" w:rsidRDefault="00C24AA8" w:rsidP="007D31D7">
      <w:pPr>
        <w:pStyle w:val="a7"/>
        <w:spacing w:line="240" w:lineRule="auto"/>
        <w:ind w:firstLine="860"/>
        <w:jc w:val="center"/>
        <w:rPr>
          <w:b/>
          <w:sz w:val="28"/>
          <w:szCs w:val="28"/>
        </w:rPr>
      </w:pPr>
      <w:r w:rsidRPr="007D31D7">
        <w:rPr>
          <w:rStyle w:val="3pt"/>
          <w:b/>
          <w:sz w:val="28"/>
          <w:szCs w:val="28"/>
        </w:rPr>
        <w:t>постановляет:</w:t>
      </w:r>
    </w:p>
    <w:p w:rsidR="00C24AA8" w:rsidRPr="00C24AA8" w:rsidRDefault="00C24AA8" w:rsidP="007D31D7">
      <w:pPr>
        <w:spacing w:after="0" w:line="264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A1BB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A1AF6">
        <w:rPr>
          <w:rFonts w:ascii="Times New Roman" w:hAnsi="Times New Roman" w:cs="Times New Roman"/>
          <w:sz w:val="28"/>
          <w:szCs w:val="28"/>
        </w:rPr>
        <w:t>. Утвердить</w:t>
      </w:r>
      <w:r w:rsidRPr="00C24AA8">
        <w:rPr>
          <w:rFonts w:ascii="Times New Roman" w:hAnsi="Times New Roman" w:cs="Times New Roman"/>
          <w:sz w:val="28"/>
          <w:szCs w:val="28"/>
        </w:rPr>
        <w:t xml:space="preserve"> </w:t>
      </w:r>
      <w:r w:rsidRPr="00C24AA8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8A1AF6">
        <w:rPr>
          <w:rFonts w:ascii="Times New Roman" w:hAnsi="Times New Roman" w:cs="Times New Roman"/>
          <w:bCs/>
          <w:sz w:val="28"/>
          <w:szCs w:val="28"/>
        </w:rPr>
        <w:t>ипальную  программу  в</w:t>
      </w:r>
      <w:r w:rsidRPr="00C24AA8">
        <w:rPr>
          <w:rFonts w:ascii="Times New Roman" w:hAnsi="Times New Roman" w:cs="Times New Roman"/>
          <w:bCs/>
          <w:sz w:val="28"/>
          <w:szCs w:val="28"/>
        </w:rPr>
        <w:t xml:space="preserve"> области охраны окружающей среды и рационального природопользования на территории </w:t>
      </w:r>
      <w:proofErr w:type="spellStart"/>
      <w:r w:rsidR="009419E5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C24A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24AA8">
        <w:rPr>
          <w:rFonts w:ascii="Times New Roman" w:hAnsi="Times New Roman" w:cs="Times New Roman"/>
          <w:bCs/>
          <w:sz w:val="28"/>
          <w:szCs w:val="28"/>
        </w:rPr>
        <w:t>Большеберезниковского</w:t>
      </w:r>
      <w:proofErr w:type="spellEnd"/>
      <w:r w:rsidRPr="00C24AA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</w:t>
      </w:r>
      <w:r w:rsidR="00073524">
        <w:rPr>
          <w:rFonts w:ascii="Times New Roman" w:hAnsi="Times New Roman" w:cs="Times New Roman"/>
          <w:bCs/>
          <w:sz w:val="28"/>
          <w:szCs w:val="28"/>
        </w:rPr>
        <w:t>йона Республики Мордовия на 2023</w:t>
      </w:r>
      <w:r w:rsidRPr="00C24AA8">
        <w:rPr>
          <w:rFonts w:ascii="Times New Roman" w:hAnsi="Times New Roman" w:cs="Times New Roman"/>
          <w:bCs/>
          <w:sz w:val="28"/>
          <w:szCs w:val="28"/>
        </w:rPr>
        <w:t>-202</w:t>
      </w:r>
      <w:r w:rsidR="00073524">
        <w:rPr>
          <w:rFonts w:ascii="Times New Roman" w:hAnsi="Times New Roman" w:cs="Times New Roman"/>
          <w:bCs/>
          <w:sz w:val="28"/>
          <w:szCs w:val="28"/>
        </w:rPr>
        <w:t>5</w:t>
      </w:r>
      <w:r w:rsidR="009F48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4AA8" w:rsidRPr="004A1BBB" w:rsidRDefault="00C24AA8" w:rsidP="007D31D7">
      <w:pPr>
        <w:pStyle w:val="a7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4A1BBB">
        <w:rPr>
          <w:sz w:val="28"/>
          <w:szCs w:val="28"/>
        </w:rPr>
        <w:t xml:space="preserve">          2. Обнародовать  настоящее постановление в установленном законе порядке и разместить на официальном сайте администрации  </w:t>
      </w:r>
      <w:proofErr w:type="spellStart"/>
      <w:r w:rsidR="009419E5">
        <w:rPr>
          <w:sz w:val="28"/>
          <w:szCs w:val="28"/>
        </w:rPr>
        <w:t>Марьяновского</w:t>
      </w:r>
      <w:proofErr w:type="spellEnd"/>
      <w:r w:rsidRPr="004A1BBB">
        <w:rPr>
          <w:sz w:val="28"/>
          <w:szCs w:val="28"/>
        </w:rPr>
        <w:t xml:space="preserve"> сельского поселения в сети «Интернет».</w:t>
      </w:r>
    </w:p>
    <w:p w:rsidR="00C24AA8" w:rsidRPr="004A1BBB" w:rsidRDefault="00C24AA8" w:rsidP="007D31D7">
      <w:pPr>
        <w:pStyle w:val="a7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4A1BBB">
        <w:rPr>
          <w:sz w:val="28"/>
          <w:szCs w:val="28"/>
        </w:rPr>
        <w:t xml:space="preserve">          3. </w:t>
      </w:r>
      <w:proofErr w:type="gramStart"/>
      <w:r w:rsidRPr="004A1BBB">
        <w:rPr>
          <w:sz w:val="28"/>
          <w:szCs w:val="28"/>
        </w:rPr>
        <w:t>Контроль за</w:t>
      </w:r>
      <w:proofErr w:type="gramEnd"/>
      <w:r w:rsidRPr="004A1BB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4AA8" w:rsidRDefault="00C24AA8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E5" w:rsidRDefault="009419E5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E5" w:rsidRDefault="009419E5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E5" w:rsidRPr="004A1BBB" w:rsidRDefault="009419E5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A8" w:rsidRPr="004A1BBB" w:rsidRDefault="009419E5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AA8" w:rsidRPr="004A1B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</w:p>
    <w:p w:rsidR="00C24AA8" w:rsidRPr="004A1BBB" w:rsidRDefault="009419E5" w:rsidP="008A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AA8" w:rsidRPr="004A1BB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4AA8" w:rsidRPr="004A1B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Симонова</w:t>
      </w:r>
    </w:p>
    <w:p w:rsidR="00B826F3" w:rsidRPr="00B826F3" w:rsidRDefault="00B826F3" w:rsidP="008A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Pr="00B826F3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92B" w:rsidRDefault="0001792B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1D7" w:rsidRDefault="007D31D7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AF6" w:rsidRPr="008A1AF6" w:rsidRDefault="009F48C5" w:rsidP="008A1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Утверждена</w:t>
      </w:r>
    </w:p>
    <w:p w:rsidR="008A1AF6" w:rsidRPr="008A1AF6" w:rsidRDefault="009F48C5" w:rsidP="008A1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</w:t>
      </w:r>
      <w:r w:rsidR="008A1AF6" w:rsidRPr="008A1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8A1AF6" w:rsidRPr="008A1AF6" w:rsidRDefault="009419E5" w:rsidP="008A1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Марьяновского</w:t>
      </w:r>
      <w:proofErr w:type="spellEnd"/>
      <w:r w:rsidR="008A1AF6" w:rsidRPr="008A1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8A1AF6" w:rsidRPr="008A1AF6" w:rsidRDefault="008A1AF6" w:rsidP="008A1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941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дека</w:t>
      </w:r>
      <w:r w:rsidR="00073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  2022</w:t>
      </w:r>
      <w:r w:rsidRPr="008A1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№</w:t>
      </w:r>
      <w:r w:rsidR="00941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66</w:t>
      </w:r>
    </w:p>
    <w:p w:rsidR="008A1AF6" w:rsidRPr="008A1AF6" w:rsidRDefault="008A1AF6" w:rsidP="008A1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AF6" w:rsidRP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Pr="009F48C5" w:rsidRDefault="008A1AF6" w:rsidP="009F4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48C5">
        <w:rPr>
          <w:rFonts w:ascii="Times New Roman" w:hAnsi="Times New Roman" w:cs="Times New Roman"/>
          <w:b/>
          <w:bCs/>
          <w:sz w:val="36"/>
          <w:szCs w:val="36"/>
        </w:rPr>
        <w:t>Муниципальная  программа</w:t>
      </w:r>
      <w:r w:rsidR="009F48C5" w:rsidRPr="009F48C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A1AF6" w:rsidRPr="007D31D7" w:rsidRDefault="008A1AF6" w:rsidP="007D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hAnsi="Times New Roman" w:cs="Times New Roman"/>
          <w:b/>
          <w:bCs/>
          <w:sz w:val="28"/>
          <w:szCs w:val="28"/>
        </w:rPr>
        <w:t xml:space="preserve">  в  области охраны окружающей среды и рационального природопользования на территории </w:t>
      </w:r>
      <w:proofErr w:type="spellStart"/>
      <w:r w:rsidR="009419E5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7D31D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7D31D7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Pr="007D31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</w:t>
      </w:r>
      <w:r w:rsidR="00073524">
        <w:rPr>
          <w:rFonts w:ascii="Times New Roman" w:hAnsi="Times New Roman" w:cs="Times New Roman"/>
          <w:b/>
          <w:bCs/>
          <w:sz w:val="28"/>
          <w:szCs w:val="28"/>
        </w:rPr>
        <w:t>йона Республики Мордовия на 2023-2025</w:t>
      </w:r>
    </w:p>
    <w:p w:rsidR="008A1AF6" w:rsidRPr="007D31D7" w:rsidRDefault="008A1AF6" w:rsidP="007D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AF6" w:rsidRDefault="008A1AF6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AF6" w:rsidRPr="007D31D7" w:rsidRDefault="008A1AF6" w:rsidP="007D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 </w:t>
      </w: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</w:p>
    <w:p w:rsidR="008A1AF6" w:rsidRPr="008A1AF6" w:rsidRDefault="008A1AF6" w:rsidP="008A1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826F3" w:rsidRPr="008A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аспорт </w:t>
      </w:r>
      <w:r w:rsidRPr="008A1A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</w:t>
      </w:r>
      <w:r w:rsidRPr="008A1AF6">
        <w:rPr>
          <w:rFonts w:ascii="Times New Roman" w:hAnsi="Times New Roman" w:cs="Times New Roman"/>
          <w:b/>
          <w:bCs/>
          <w:sz w:val="28"/>
          <w:szCs w:val="28"/>
        </w:rPr>
        <w:t xml:space="preserve">  в  области охраны окружающей среды и рационального природопользования на территории </w:t>
      </w:r>
      <w:proofErr w:type="spellStart"/>
      <w:r w:rsidR="009419E5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Pr="008A1A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8A1AF6">
        <w:rPr>
          <w:rFonts w:ascii="Times New Roman" w:hAnsi="Times New Roman" w:cs="Times New Roman"/>
          <w:b/>
          <w:bCs/>
          <w:sz w:val="28"/>
          <w:szCs w:val="28"/>
        </w:rPr>
        <w:t>Большеберезниковского</w:t>
      </w:r>
      <w:proofErr w:type="spellEnd"/>
      <w:r w:rsidRPr="008A1AF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</w:t>
      </w:r>
      <w:r w:rsidR="00073524">
        <w:rPr>
          <w:rFonts w:ascii="Times New Roman" w:hAnsi="Times New Roman" w:cs="Times New Roman"/>
          <w:b/>
          <w:bCs/>
          <w:sz w:val="28"/>
          <w:szCs w:val="28"/>
        </w:rPr>
        <w:t>йона Республики Мордовия на 2023-2025</w:t>
      </w:r>
    </w:p>
    <w:p w:rsidR="00B826F3" w:rsidRPr="00B826F3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985"/>
        <w:gridCol w:w="6393"/>
      </w:tblGrid>
      <w:tr w:rsidR="00B826F3" w:rsidRPr="00B826F3" w:rsidTr="00B826F3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8A1AF6" w:rsidRDefault="00B826F3" w:rsidP="008A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1AF6" w:rsidRPr="008A1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 в  области охраны окружающей среды и рационального природопользования на территории </w:t>
            </w:r>
            <w:proofErr w:type="spellStart"/>
            <w:r w:rsidR="009419E5">
              <w:rPr>
                <w:rFonts w:ascii="Times New Roman" w:hAnsi="Times New Roman" w:cs="Times New Roman"/>
                <w:bCs/>
                <w:sz w:val="24"/>
                <w:szCs w:val="24"/>
              </w:rPr>
              <w:t>Марьяновского</w:t>
            </w:r>
            <w:proofErr w:type="spellEnd"/>
            <w:r w:rsidR="008A1AF6" w:rsidRPr="008A1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A1AF6" w:rsidRPr="008A1AF6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Большеберезниковского</w:t>
            </w:r>
            <w:proofErr w:type="spellEnd"/>
            <w:r w:rsidR="008A1AF6" w:rsidRPr="008A1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</w:t>
            </w:r>
            <w:r w:rsidR="00073524">
              <w:rPr>
                <w:rFonts w:ascii="Times New Roman" w:hAnsi="Times New Roman" w:cs="Times New Roman"/>
                <w:bCs/>
                <w:sz w:val="24"/>
                <w:szCs w:val="24"/>
              </w:rPr>
              <w:t>йона Республики Мордовия на 2023</w:t>
            </w:r>
            <w:r w:rsidR="008A1AF6" w:rsidRPr="008A1AF6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735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A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6.10.2003г. № 131-ФЗ "Об общих принципах организации местного самоуправления в Российской Федерации", Федеральный закон от 10.01.2002г. № 7-ФЗ "Об охране окружающей среды", Устав 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охраны окружающей среды на террит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proofErr w:type="gramStart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экологической культуры населения</w:t>
            </w:r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8A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экологической безопасности на территории 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Pr="00B826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Обеспечение сохранения зеленых насаждений 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proofErr w:type="gramStart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охрана и защита.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Организация информирования населения 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окружающей среды, формирование экологической культуры.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073524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</w:t>
            </w:r>
            <w:r w:rsidR="00B826F3"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Общий объём финансирования Программы </w:t>
            </w:r>
            <w:r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</w:t>
            </w:r>
            <w:r w:rsidR="00DC0693"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4,0 тыс. рублей, из них: в 2023</w:t>
            </w:r>
            <w:r w:rsidR="00DC0693"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</w:t>
            </w:r>
            <w:r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  <w:r w:rsidR="0007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2024</w:t>
            </w:r>
            <w:r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 – 2</w:t>
            </w:r>
            <w:r w:rsidR="0007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 в 2025</w:t>
            </w:r>
            <w:r w:rsidR="00DC0693"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</w:t>
            </w:r>
            <w:r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  <w:r w:rsidR="00DC0693" w:rsidRP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зеленых насаждений;</w:t>
            </w:r>
          </w:p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экологического просвещения и образования.</w:t>
            </w:r>
          </w:p>
        </w:tc>
      </w:tr>
      <w:tr w:rsidR="00B826F3" w:rsidRPr="00B826F3" w:rsidTr="00B826F3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B826F3" w:rsidRPr="00B826F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B826F3" w:rsidRPr="00B826F3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</w:t>
            </w:r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A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</w:tbl>
    <w:p w:rsidR="00B826F3" w:rsidRPr="00B826F3" w:rsidRDefault="00B826F3" w:rsidP="00B826F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E2" w:rsidRDefault="00B826F3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</w:p>
    <w:p w:rsidR="00B826F3" w:rsidRPr="00A929E2" w:rsidRDefault="00A929E2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826F3"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проблемы и обоснование необходимости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6F3"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её решения программными методами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реформирования экономики вопросы охраны окружающей среды приобретают особое значение. На данный момент экологическая ситуация на территории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удовлетворительной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6F3" w:rsidRPr="00B826F3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экологической культуры жителей 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B826F3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комплексного решения указанных проблем разработана данная программа.</w:t>
      </w:r>
    </w:p>
    <w:p w:rsidR="00A929E2" w:rsidRPr="00B826F3" w:rsidRDefault="00A929E2" w:rsidP="00A9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E2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E2" w:rsidRDefault="00A929E2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E2" w:rsidRPr="007D31D7" w:rsidRDefault="00B826F3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</w:p>
    <w:p w:rsidR="00B826F3" w:rsidRPr="007D31D7" w:rsidRDefault="00A929E2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B826F3"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ели, задачи и сроки реализации программы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охраны окружающей среды на территории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поселения;</w:t>
      </w:r>
    </w:p>
    <w:p w:rsidR="00A929E2" w:rsidRDefault="00A929E2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негативного воздействия хозяйственной и иной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на окружающую среду;</w:t>
      </w:r>
    </w:p>
    <w:p w:rsidR="00A929E2" w:rsidRDefault="00A929E2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биологического разнообразия и уникальных природных комплексо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объектов;</w:t>
      </w:r>
    </w:p>
    <w:p w:rsidR="00A929E2" w:rsidRDefault="00A929E2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поселения. 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Программы являются: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1)обеспечение экологической безопасности на территории 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proofErr w:type="gramStart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объемов негативного воздействия на окружающую среду при осуществлении хозяйственной и иной деятельности;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A929E2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сохранения зеленых насаждений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proofErr w:type="gramStart"/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охраны и защиты, многоцелевого, рационального, непрерывного использования и воспроизводства;</w:t>
      </w:r>
    </w:p>
    <w:p w:rsidR="00B826F3" w:rsidRPr="00B826F3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организация системы информирования населения о состоянии окружающей среды, формирование экологической культуры.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</w:t>
      </w:r>
      <w:r w:rsidR="00073524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предусмотрена на период с 2023 по 2025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включительно.</w:t>
      </w:r>
    </w:p>
    <w:p w:rsidR="00B826F3" w:rsidRPr="00B826F3" w:rsidRDefault="00B826F3" w:rsidP="003A5A5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9E2" w:rsidRPr="007D31D7" w:rsidRDefault="00B826F3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</w:t>
      </w:r>
    </w:p>
    <w:p w:rsidR="00A929E2" w:rsidRPr="00A929E2" w:rsidRDefault="00A929E2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826F3" w:rsidRPr="00A92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еханизм реализации программы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</w:t>
      </w:r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обозначены в приложении 2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в области охраны окружающей среды и рационал</w:t>
      </w:r>
      <w:r w:rsidR="0007352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природопользования на 2023-2025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годы), за исключением случаев, предусмотренных действующим законодательством.</w:t>
      </w:r>
      <w:r w:rsid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объемов финансирования, предусмотренных Программой, муниципальные заказчики уточняют объемы финансирования за </w:t>
      </w:r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средств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7D31D7" w:rsidRDefault="007D31D7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Default="00E539EC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Pr="007D31D7" w:rsidRDefault="00B826F3" w:rsidP="007D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</w:t>
      </w:r>
    </w:p>
    <w:p w:rsidR="00B826F3" w:rsidRPr="007D31D7" w:rsidRDefault="00E539EC" w:rsidP="007D3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826F3"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управления</w:t>
      </w:r>
      <w:r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6F3"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="00B826F3"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B826F3"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осуществляется администрацией</w:t>
      </w:r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proofErr w:type="gramStart"/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  <w:r w:rsidR="00E5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E539EC" w:rsidRDefault="00B826F3" w:rsidP="003A5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  <w:r w:rsidRPr="00B82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39EC" w:rsidRDefault="00E539EC" w:rsidP="00B82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9EC" w:rsidRPr="007D31D7" w:rsidRDefault="00B826F3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VI</w:t>
      </w:r>
    </w:p>
    <w:p w:rsidR="00CA5171" w:rsidRDefault="00E539EC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826F3"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социально-экономической эффективности</w:t>
      </w:r>
    </w:p>
    <w:p w:rsidR="00B826F3" w:rsidRPr="00B826F3" w:rsidRDefault="00B826F3" w:rsidP="009F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</w:t>
      </w:r>
      <w:r w:rsidR="009F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B826F3" w:rsidRPr="00B826F3" w:rsidRDefault="00B826F3" w:rsidP="003A5A5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выполнения мероприятий Программы будет обеспечено:</w:t>
      </w:r>
    </w:p>
    <w:p w:rsidR="00B826F3" w:rsidRPr="00B826F3" w:rsidRDefault="00B826F3" w:rsidP="003A5A5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площади ежегодно создаваемых зеленых насаждений;</w:t>
      </w:r>
    </w:p>
    <w:p w:rsidR="00B826F3" w:rsidRPr="00B826F3" w:rsidRDefault="00E539EC" w:rsidP="003A5A5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26F3"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экологического просвещения и образования.</w:t>
      </w:r>
    </w:p>
    <w:p w:rsidR="007D31D7" w:rsidRDefault="00B826F3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9F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Pr="00B826F3" w:rsidRDefault="00E539EC" w:rsidP="00B826F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Default="00E539EC" w:rsidP="00E53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539EC" w:rsidRDefault="00E539EC" w:rsidP="00E53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E539EC" w:rsidRDefault="00E539E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Default="00E539E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EC" w:rsidRPr="00CA5171" w:rsidRDefault="00E539EC" w:rsidP="00B82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6F3" w:rsidRPr="00DC0693" w:rsidRDefault="00B826F3" w:rsidP="00DC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СМЕТА ФИНАНСИРОВАНИЯ МУНИЦИПАЛЬНОЙ ПРОГРАММЫ</w:t>
      </w:r>
      <w:r w:rsidR="00E539EC" w:rsidRPr="00DC06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охраны окружающей среды и рационального природопользования</w:t>
      </w:r>
      <w:r w:rsidR="00E539EC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4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Марьяновского</w:t>
      </w:r>
      <w:proofErr w:type="spellEnd"/>
      <w:r w:rsidR="00E539EC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E539EC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539EC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Большеберезниковского</w:t>
      </w:r>
      <w:proofErr w:type="spellEnd"/>
      <w:r w:rsidR="00E539EC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</w:t>
      </w:r>
      <w:r w:rsidR="00073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Республики Мордовия на 2023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="00073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E539EC" w:rsidRPr="00CA5171" w:rsidRDefault="00E539EC" w:rsidP="00B82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24105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061"/>
        <w:gridCol w:w="3163"/>
        <w:gridCol w:w="2126"/>
        <w:gridCol w:w="1843"/>
        <w:gridCol w:w="2835"/>
        <w:gridCol w:w="7068"/>
        <w:gridCol w:w="2997"/>
        <w:gridCol w:w="3012"/>
      </w:tblGrid>
      <w:tr w:rsidR="003A5A58" w:rsidRPr="00CA5171" w:rsidTr="00CA5171">
        <w:trPr>
          <w:trHeight w:val="405"/>
        </w:trPr>
        <w:tc>
          <w:tcPr>
            <w:tcW w:w="10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Наименование     </w:t>
            </w: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Исполнители мероприятия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693" w:rsidRPr="00DC069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Предельные объемы </w:t>
            </w:r>
          </w:p>
          <w:p w:rsidR="00B826F3" w:rsidRPr="00DC069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3A5A58" w:rsidRPr="00CA5171" w:rsidTr="00CA5171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58" w:rsidRPr="00DC0693" w:rsidRDefault="00DC069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B826F3" w:rsidRPr="00DC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весь период реализации программы</w:t>
            </w:r>
          </w:p>
          <w:p w:rsidR="00B826F3" w:rsidRPr="00DC0693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A5A58" w:rsidRPr="00CA5171" w:rsidTr="00CA5171">
        <w:trPr>
          <w:trHeight w:val="6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3A5A58" w:rsidRPr="00CA5171" w:rsidTr="00CA5171">
        <w:trPr>
          <w:trHeight w:val="22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539EC" w:rsidRPr="00CA5171" w:rsidRDefault="00E539EC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обращения с отходами при их сборе и вывозе;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охране окружающей среды; </w:t>
            </w:r>
          </w:p>
          <w:p w:rsidR="00B826F3" w:rsidRPr="003A5A58" w:rsidRDefault="00B826F3" w:rsidP="00B826F3">
            <w:pPr>
              <w:spacing w:before="150" w:after="150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E539EC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E539EC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E539EC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5A58" w:rsidRPr="00CA5171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работы по заключению договоров на предоставление услуг по сбору и вывозу твердых бытовых отходов и мусора;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административной практики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5A58" w:rsidRPr="00CA5171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детских </w:t>
            </w:r>
            <w:r w:rsid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заведениях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библиотеке, занятий на тему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Глава, специалисты администрации сельско</w:t>
            </w:r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5A58" w:rsidRPr="00CA5171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поселения,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5A58" w:rsidRPr="00CA5171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зеленых насаждений: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5A58" w:rsidRPr="00D72C6E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экологическому воспитанию населения: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  экологических субботников с привлечением жителей поселения по уборке: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организациям и придомовым территориям;</w:t>
            </w:r>
          </w:p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кладбища.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Глава, специалисты администрации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работники учреждений, организаций расположенных на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DC069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</w:tr>
      <w:tr w:rsidR="003A5A58" w:rsidRPr="00D72C6E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7.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DC0693" w:rsidP="00DC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 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Большеберезниковского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улучшению экологической обстановки, информации по вопросам охраны окружающей среды.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специалисты администрации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</w:t>
            </w:r>
            <w:r w:rsid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 </w:t>
            </w: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5A58" w:rsidRPr="00D72C6E" w:rsidTr="00CA5171"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3A5A58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3A5A58" w:rsidRDefault="00073524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26F3" w:rsidRPr="003A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D72C6E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</w:tbl>
    <w:p w:rsidR="00B826F3" w:rsidRPr="00B826F3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2EFC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C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C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C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C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58" w:rsidRDefault="003A5A58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58" w:rsidRDefault="003A5A58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58" w:rsidRDefault="003A5A58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E5" w:rsidRDefault="009419E5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C5" w:rsidRDefault="009F48C5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93" w:rsidRDefault="00DC069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FC" w:rsidRPr="00D72C6E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B2EFC" w:rsidRPr="00D72C6E" w:rsidRDefault="00CB2EFC" w:rsidP="00B826F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A5A58" w:rsidRDefault="00CA5171" w:rsidP="007D3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F48C5" w:rsidRPr="003A5A58" w:rsidRDefault="007D31D7" w:rsidP="009F4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A5171" w:rsidRPr="003A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:rsidR="003A5A58" w:rsidRPr="003A5A58" w:rsidRDefault="003A5A58" w:rsidP="003A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Pr="003A5A58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71" w:rsidRDefault="00CA5171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6F3" w:rsidRPr="00DC0693" w:rsidRDefault="00B826F3" w:rsidP="00DC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Отчет о ходе реализации муниципальной программы</w:t>
      </w:r>
      <w:r w:rsidR="003A5A58" w:rsidRPr="00DC06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охраны окружающей среды и рационального природопользования</w:t>
      </w:r>
      <w:r w:rsidR="003A5A58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41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Марьяновского</w:t>
      </w:r>
      <w:proofErr w:type="spellEnd"/>
      <w:r w:rsidR="003A5A58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</w:t>
      </w:r>
      <w:r w:rsidR="00FF7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еления на 2023-2025</w:t>
      </w:r>
      <w:r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3A5A58" w:rsidRPr="00DC0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6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за _______ год</w:t>
      </w:r>
    </w:p>
    <w:p w:rsidR="003A5A58" w:rsidRPr="00CA5171" w:rsidRDefault="003A5A58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9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73"/>
        <w:gridCol w:w="3039"/>
        <w:gridCol w:w="1264"/>
        <w:gridCol w:w="1125"/>
        <w:gridCol w:w="1264"/>
        <w:gridCol w:w="1263"/>
        <w:gridCol w:w="989"/>
        <w:gridCol w:w="7778"/>
        <w:gridCol w:w="4405"/>
      </w:tblGrid>
      <w:tr w:rsidR="00DC0693" w:rsidRPr="00CA5171" w:rsidTr="00CA5171">
        <w:tc>
          <w:tcPr>
            <w:tcW w:w="4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</w:t>
            </w:r>
            <w:proofErr w:type="spellStart"/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47" w:type="dxa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61" w:type="dxa"/>
            <w:gridSpan w:val="4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Освоено средств, тыс. руб.</w:t>
            </w:r>
          </w:p>
        </w:tc>
        <w:tc>
          <w:tcPr>
            <w:tcW w:w="8929" w:type="dxa"/>
            <w:gridSpan w:val="2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4466" w:type="dxa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Полученный результат и эффективность реализации мероприятия</w:t>
            </w:r>
          </w:p>
        </w:tc>
      </w:tr>
      <w:tr w:rsidR="00DC0693" w:rsidRPr="00CA5171" w:rsidTr="00CA5171">
        <w:tc>
          <w:tcPr>
            <w:tcW w:w="497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 начала реализации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8929" w:type="dxa"/>
            <w:gridSpan w:val="2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693" w:rsidRPr="00CA5171" w:rsidTr="00CA5171">
        <w:tc>
          <w:tcPr>
            <w:tcW w:w="497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обращения с отходами при их сборе и вывозе;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охране окружающей среды; 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работы по заключению договоров на предоставление услуг по сбору и вывозу твердых бытовых отходов и мусора;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административной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детских </w:t>
            </w:r>
            <w:r w:rsidR="00DC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дошкольных </w:t>
            </w: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заведениях, библиотеке,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зеленых насаждений: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экологическому воспитанию населения: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  экологических субботников с привлечением жителей </w:t>
            </w: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 уборке: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организациям и придомовым территориям;</w:t>
            </w:r>
          </w:p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кладбищ.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49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B826F3" w:rsidP="00B826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6F3" w:rsidRPr="00CA5171" w:rsidRDefault="00DC0693" w:rsidP="00DC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826F3"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  на официальном сайте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истрации  </w:t>
            </w:r>
            <w:proofErr w:type="spellStart"/>
            <w:r w:rsidR="0094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826F3"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Большеберезниковского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6F3"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6F3"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улучшению экологической обстановки, информации по вопросам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  <w:tr w:rsidR="00DC0693" w:rsidRPr="00CA5171" w:rsidTr="00CA5171">
        <w:tc>
          <w:tcPr>
            <w:tcW w:w="3544" w:type="dxa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6F3" w:rsidRPr="00CA5171" w:rsidRDefault="00B826F3" w:rsidP="00B8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1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 </w:t>
      </w:r>
    </w:p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26F3" w:rsidRPr="00CA5171" w:rsidRDefault="00B826F3" w:rsidP="00B8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7E" w:rsidRPr="00CA5171" w:rsidRDefault="0092327E">
      <w:pPr>
        <w:rPr>
          <w:sz w:val="24"/>
          <w:szCs w:val="24"/>
        </w:rPr>
      </w:pPr>
    </w:p>
    <w:sectPr w:rsidR="0092327E" w:rsidRPr="00CA5171" w:rsidSect="00941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68B"/>
    <w:multiLevelType w:val="multilevel"/>
    <w:tmpl w:val="BB1A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C61A8"/>
    <w:multiLevelType w:val="multilevel"/>
    <w:tmpl w:val="75A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E73EE"/>
    <w:multiLevelType w:val="multilevel"/>
    <w:tmpl w:val="10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6F3"/>
    <w:rsid w:val="0001792B"/>
    <w:rsid w:val="00073524"/>
    <w:rsid w:val="001815D0"/>
    <w:rsid w:val="001B3FE5"/>
    <w:rsid w:val="001D35C6"/>
    <w:rsid w:val="00200FB7"/>
    <w:rsid w:val="003603B1"/>
    <w:rsid w:val="003A5A58"/>
    <w:rsid w:val="00566396"/>
    <w:rsid w:val="00595835"/>
    <w:rsid w:val="006359B0"/>
    <w:rsid w:val="00764EB8"/>
    <w:rsid w:val="007D31D7"/>
    <w:rsid w:val="00807DF6"/>
    <w:rsid w:val="008A1AF6"/>
    <w:rsid w:val="0092327E"/>
    <w:rsid w:val="00923B83"/>
    <w:rsid w:val="009419E5"/>
    <w:rsid w:val="00976CFF"/>
    <w:rsid w:val="009F48C5"/>
    <w:rsid w:val="00A929E2"/>
    <w:rsid w:val="00B826F3"/>
    <w:rsid w:val="00B96D94"/>
    <w:rsid w:val="00C24AA8"/>
    <w:rsid w:val="00CA5171"/>
    <w:rsid w:val="00CB2EFC"/>
    <w:rsid w:val="00CC055B"/>
    <w:rsid w:val="00D72C6E"/>
    <w:rsid w:val="00DC0693"/>
    <w:rsid w:val="00E539EC"/>
    <w:rsid w:val="00E87580"/>
    <w:rsid w:val="00EA7643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E"/>
  </w:style>
  <w:style w:type="paragraph" w:styleId="3">
    <w:name w:val="heading 3"/>
    <w:basedOn w:val="a"/>
    <w:link w:val="30"/>
    <w:uiPriority w:val="9"/>
    <w:qFormat/>
    <w:rsid w:val="00B82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826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26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soheading90">
    <w:name w:val="msoheading9"/>
    <w:basedOn w:val="a0"/>
    <w:rsid w:val="00B826F3"/>
  </w:style>
  <w:style w:type="character" w:customStyle="1" w:styleId="msonormal0">
    <w:name w:val="msonormal"/>
    <w:basedOn w:val="a0"/>
    <w:rsid w:val="00B826F3"/>
  </w:style>
  <w:style w:type="character" w:styleId="a3">
    <w:name w:val="Hyperlink"/>
    <w:basedOn w:val="a0"/>
    <w:uiPriority w:val="99"/>
    <w:semiHidden/>
    <w:unhideWhenUsed/>
    <w:rsid w:val="00B826F3"/>
    <w:rPr>
      <w:color w:val="0000FF"/>
      <w:u w:val="single"/>
    </w:rPr>
  </w:style>
  <w:style w:type="paragraph" w:customStyle="1" w:styleId="back-link">
    <w:name w:val="back-link"/>
    <w:basedOn w:val="a"/>
    <w:rsid w:val="00B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26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2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26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26F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e">
    <w:name w:val="date"/>
    <w:basedOn w:val="a"/>
    <w:rsid w:val="00B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B826F3"/>
  </w:style>
  <w:style w:type="paragraph" w:customStyle="1" w:styleId="anot">
    <w:name w:val="anot"/>
    <w:basedOn w:val="a"/>
    <w:rsid w:val="00B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F3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locked/>
    <w:rsid w:val="00C24A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C24AA8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rsid w:val="00C24AA8"/>
  </w:style>
  <w:style w:type="character" w:customStyle="1" w:styleId="3pt">
    <w:name w:val="Основной текст + Интервал 3 pt"/>
    <w:basedOn w:val="1"/>
    <w:uiPriority w:val="99"/>
    <w:rsid w:val="00C24AA8"/>
    <w:rPr>
      <w:spacing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403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99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24225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826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3747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4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9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2167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53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990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49973">
          <w:marLeft w:val="0"/>
          <w:marRight w:val="0"/>
          <w:marTop w:val="0"/>
          <w:marBottom w:val="0"/>
          <w:divBdr>
            <w:top w:val="single" w:sz="6" w:space="4" w:color="B7BCDB"/>
            <w:left w:val="none" w:sz="0" w:space="0" w:color="auto"/>
            <w:bottom w:val="single" w:sz="6" w:space="8" w:color="B7BCDB"/>
            <w:right w:val="none" w:sz="0" w:space="0" w:color="auto"/>
          </w:divBdr>
          <w:divsChild>
            <w:div w:id="7666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118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6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304909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132475">
                  <w:marLeft w:val="307"/>
                  <w:marRight w:val="3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0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19</cp:revision>
  <cp:lastPrinted>2022-12-16T12:04:00Z</cp:lastPrinted>
  <dcterms:created xsi:type="dcterms:W3CDTF">2019-10-23T11:00:00Z</dcterms:created>
  <dcterms:modified xsi:type="dcterms:W3CDTF">2022-12-16T12:06:00Z</dcterms:modified>
</cp:coreProperties>
</file>