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6D" w:rsidRPr="00440E6D" w:rsidRDefault="00440E6D">
      <w:pPr>
        <w:pStyle w:val="a4"/>
        <w:shd w:val="clear" w:color="auto" w:fill="auto"/>
        <w:spacing w:after="308" w:line="260" w:lineRule="exact"/>
        <w:ind w:left="300"/>
        <w:rPr>
          <w:b/>
          <w:bCs/>
        </w:rPr>
      </w:pPr>
      <w:bookmarkStart w:id="0" w:name="_GoBack"/>
      <w:bookmarkEnd w:id="0"/>
      <w:r w:rsidRPr="00440E6D">
        <w:rPr>
          <w:b/>
          <w:bCs/>
        </w:rPr>
        <w:t>РЕШЕНИЕ</w:t>
      </w:r>
    </w:p>
    <w:p w:rsidR="00440E6D" w:rsidRDefault="00440E6D">
      <w:pPr>
        <w:pStyle w:val="a4"/>
        <w:shd w:val="clear" w:color="auto" w:fill="auto"/>
        <w:spacing w:after="769" w:line="322" w:lineRule="exact"/>
        <w:ind w:left="300"/>
      </w:pPr>
      <w:r>
        <w:t>двадцать пятой внеочередной сессии Совета депутатов третьего созыва Марьяновского сельского поселения Республики Мордовия</w:t>
      </w:r>
    </w:p>
    <w:p w:rsidR="00440E6D" w:rsidRDefault="00440E6D">
      <w:pPr>
        <w:pStyle w:val="11"/>
        <w:keepNext/>
        <w:keepLines/>
        <w:shd w:val="clear" w:color="auto" w:fill="auto"/>
        <w:tabs>
          <w:tab w:val="left" w:pos="8038"/>
        </w:tabs>
        <w:spacing w:before="0" w:after="178" w:line="260" w:lineRule="exact"/>
        <w:ind w:left="20" w:firstLine="540"/>
      </w:pPr>
      <w:bookmarkStart w:id="1" w:name="bookmark0"/>
      <w:r>
        <w:t>от 30 июля 2007г.</w:t>
      </w:r>
      <w:r>
        <w:tab/>
        <w:t>№ 86</w:t>
      </w:r>
      <w:bookmarkEnd w:id="1"/>
    </w:p>
    <w:p w:rsidR="00440E6D" w:rsidRDefault="00440E6D">
      <w:pPr>
        <w:pStyle w:val="20"/>
        <w:shd w:val="clear" w:color="auto" w:fill="auto"/>
        <w:spacing w:before="0" w:after="346" w:line="90" w:lineRule="exact"/>
        <w:ind w:left="6340"/>
        <w:rPr>
          <w:rFonts w:cs="Microsoft Sans Serif"/>
        </w:rPr>
      </w:pPr>
      <w:r>
        <w:rPr>
          <w:noProof w:val="0"/>
        </w:rPr>
        <w:t>I</w:t>
      </w:r>
    </w:p>
    <w:p w:rsidR="00440E6D" w:rsidRDefault="00440E6D">
      <w:pPr>
        <w:pStyle w:val="11"/>
        <w:keepNext/>
        <w:keepLines/>
        <w:shd w:val="clear" w:color="auto" w:fill="auto"/>
        <w:spacing w:before="0" w:after="236" w:line="317" w:lineRule="exact"/>
        <w:ind w:left="20" w:right="5180"/>
        <w:jc w:val="left"/>
      </w:pPr>
      <w:bookmarkStart w:id="2" w:name="bookmark1"/>
      <w:r>
        <w:t>О квалификационных требованиях к муниципальным служащим Марьяновского сельского поселения</w:t>
      </w:r>
      <w:bookmarkEnd w:id="2"/>
    </w:p>
    <w:p w:rsidR="00440E6D" w:rsidRDefault="00440E6D">
      <w:pPr>
        <w:pStyle w:val="a4"/>
        <w:shd w:val="clear" w:color="auto" w:fill="auto"/>
        <w:spacing w:after="289" w:line="322" w:lineRule="exact"/>
        <w:ind w:left="20" w:right="1080" w:firstLine="540"/>
        <w:jc w:val="both"/>
      </w:pPr>
      <w:r>
        <w:t>Во исполнение Федерального закона от 2 марта 2007г. № 25-ФЗ «О муниципальной службе в Российской Федерации» и закона Республики Мордовия от 5 июня 2007г. № 48-3 «О регулировании отношений в сфере муниципальной службы» Совет депутатов Марьяновского сельского поселения</w:t>
      </w:r>
    </w:p>
    <w:p w:rsidR="00440E6D" w:rsidRDefault="00440E6D">
      <w:pPr>
        <w:pStyle w:val="11"/>
        <w:keepNext/>
        <w:keepLines/>
        <w:shd w:val="clear" w:color="auto" w:fill="auto"/>
        <w:spacing w:before="0" w:after="313" w:line="260" w:lineRule="exact"/>
        <w:ind w:left="300"/>
        <w:jc w:val="center"/>
      </w:pPr>
      <w:bookmarkStart w:id="3" w:name="bookmark2"/>
      <w:r>
        <w:t>РЕШИЛ:</w:t>
      </w:r>
      <w:bookmarkEnd w:id="3"/>
    </w:p>
    <w:p w:rsidR="00440E6D" w:rsidRDefault="00440E6D">
      <w:pPr>
        <w:pStyle w:val="a4"/>
        <w:numPr>
          <w:ilvl w:val="0"/>
          <w:numId w:val="1"/>
        </w:numPr>
        <w:shd w:val="clear" w:color="auto" w:fill="auto"/>
        <w:tabs>
          <w:tab w:val="left" w:pos="822"/>
        </w:tabs>
        <w:spacing w:after="0" w:line="322" w:lineRule="exact"/>
        <w:ind w:left="20" w:right="2000" w:firstLine="540"/>
        <w:jc w:val="left"/>
      </w:pPr>
      <w:r>
        <w:t>Утвердить прилагаемые Квалификационные требования к муниципальным служащим Марьяновского сельского поселения.</w:t>
      </w:r>
    </w:p>
    <w:p w:rsidR="00440E6D" w:rsidRDefault="00440E6D">
      <w:pPr>
        <w:pStyle w:val="a4"/>
        <w:numPr>
          <w:ilvl w:val="0"/>
          <w:numId w:val="1"/>
        </w:numPr>
        <w:shd w:val="clear" w:color="auto" w:fill="auto"/>
        <w:tabs>
          <w:tab w:val="left" w:pos="822"/>
        </w:tabs>
        <w:spacing w:after="0" w:line="322" w:lineRule="exact"/>
        <w:ind w:left="20" w:right="360" w:firstLine="540"/>
        <w:jc w:val="both"/>
      </w:pPr>
      <w:r>
        <w:t>Настоящее решение вступает в законную силу со дня его официального опубликования и распространяет свое действие на правоотношения, возникшие с 1 июня 2007 года.</w:t>
      </w:r>
    </w:p>
    <w:p w:rsidR="00440E6D" w:rsidRDefault="00440E6D">
      <w:pPr>
        <w:pStyle w:val="a4"/>
        <w:numPr>
          <w:ilvl w:val="0"/>
          <w:numId w:val="1"/>
        </w:numPr>
        <w:shd w:val="clear" w:color="auto" w:fill="auto"/>
        <w:tabs>
          <w:tab w:val="left" w:pos="918"/>
        </w:tabs>
        <w:spacing w:after="0" w:line="322" w:lineRule="exact"/>
        <w:ind w:left="20" w:right="360" w:firstLine="540"/>
        <w:jc w:val="left"/>
      </w:pPr>
      <w:r>
        <w:t>Квалификационные требования по стажу муниципальной службы или стажу работы по специальности, установленные настоящим решением, не распространяются на муниципальных служащих, принятых на муниципальные должности муниципальной службы до вступления в силу настоящего решения.</w:t>
      </w:r>
    </w:p>
    <w:p w:rsidR="00440E6D" w:rsidRDefault="00440E6D" w:rsidP="00440E6D">
      <w:pPr>
        <w:pStyle w:val="a4"/>
        <w:shd w:val="clear" w:color="auto" w:fill="auto"/>
        <w:tabs>
          <w:tab w:val="left" w:pos="918"/>
        </w:tabs>
        <w:spacing w:after="0" w:line="322" w:lineRule="exact"/>
        <w:ind w:left="20" w:right="360"/>
        <w:jc w:val="left"/>
        <w:rPr>
          <w:rFonts w:cs="Microsoft Sans Serif"/>
        </w:rPr>
      </w:pPr>
    </w:p>
    <w:p w:rsidR="00440E6D" w:rsidRDefault="00440E6D" w:rsidP="00440E6D">
      <w:pPr>
        <w:pStyle w:val="a4"/>
        <w:shd w:val="clear" w:color="auto" w:fill="auto"/>
        <w:tabs>
          <w:tab w:val="left" w:pos="918"/>
        </w:tabs>
        <w:spacing w:after="0" w:line="322" w:lineRule="exact"/>
        <w:ind w:left="20" w:right="360"/>
        <w:jc w:val="left"/>
        <w:rPr>
          <w:rFonts w:cs="Microsoft Sans Serif"/>
        </w:rPr>
      </w:pPr>
    </w:p>
    <w:p w:rsidR="00440E6D" w:rsidRDefault="00440E6D" w:rsidP="00440E6D">
      <w:pPr>
        <w:pStyle w:val="a4"/>
        <w:shd w:val="clear" w:color="auto" w:fill="auto"/>
        <w:tabs>
          <w:tab w:val="left" w:pos="918"/>
        </w:tabs>
        <w:spacing w:after="0" w:line="322" w:lineRule="exact"/>
        <w:ind w:left="20" w:right="360"/>
        <w:jc w:val="left"/>
        <w:rPr>
          <w:rFonts w:cs="Microsoft Sans Serif"/>
        </w:rPr>
      </w:pPr>
    </w:p>
    <w:p w:rsidR="00440E6D" w:rsidRDefault="00440E6D" w:rsidP="00440E6D">
      <w:pPr>
        <w:pStyle w:val="a4"/>
        <w:shd w:val="clear" w:color="auto" w:fill="auto"/>
        <w:tabs>
          <w:tab w:val="left" w:pos="918"/>
        </w:tabs>
        <w:spacing w:after="0" w:line="322" w:lineRule="exact"/>
        <w:ind w:left="20" w:right="360"/>
        <w:jc w:val="left"/>
        <w:rPr>
          <w:rFonts w:cs="Microsoft Sans Serif"/>
        </w:rPr>
      </w:pPr>
    </w:p>
    <w:p w:rsidR="00440E6D" w:rsidRDefault="00440E6D" w:rsidP="00440E6D">
      <w:pPr>
        <w:pStyle w:val="a4"/>
        <w:shd w:val="clear" w:color="auto" w:fill="auto"/>
        <w:tabs>
          <w:tab w:val="left" w:pos="918"/>
        </w:tabs>
        <w:spacing w:after="0" w:line="322" w:lineRule="exact"/>
        <w:ind w:left="20" w:right="360"/>
        <w:jc w:val="left"/>
      </w:pPr>
      <w:r>
        <w:t xml:space="preserve">             Глава сельского поселения                                Т.А. Абрамова</w:t>
      </w:r>
    </w:p>
    <w:p w:rsidR="00440E6D" w:rsidRDefault="00440E6D" w:rsidP="00440E6D">
      <w:pPr>
        <w:pStyle w:val="a4"/>
        <w:shd w:val="clear" w:color="auto" w:fill="auto"/>
        <w:tabs>
          <w:tab w:val="left" w:pos="918"/>
        </w:tabs>
        <w:spacing w:after="0" w:line="322" w:lineRule="exact"/>
        <w:ind w:left="20" w:right="360"/>
        <w:jc w:val="left"/>
      </w:pPr>
    </w:p>
    <w:p w:rsidR="00440E6D" w:rsidRDefault="00440E6D" w:rsidP="00440E6D">
      <w:pPr>
        <w:pStyle w:val="a4"/>
        <w:shd w:val="clear" w:color="auto" w:fill="auto"/>
        <w:tabs>
          <w:tab w:val="left" w:pos="918"/>
        </w:tabs>
        <w:spacing w:after="0" w:line="322" w:lineRule="exact"/>
        <w:ind w:left="20" w:right="360"/>
        <w:jc w:val="left"/>
      </w:pPr>
    </w:p>
    <w:p w:rsidR="00440E6D" w:rsidRDefault="00440E6D" w:rsidP="00440E6D">
      <w:pPr>
        <w:pStyle w:val="a4"/>
        <w:shd w:val="clear" w:color="auto" w:fill="auto"/>
        <w:tabs>
          <w:tab w:val="left" w:pos="918"/>
        </w:tabs>
        <w:spacing w:after="0" w:line="322" w:lineRule="exact"/>
        <w:ind w:left="20" w:right="360"/>
        <w:jc w:val="left"/>
      </w:pPr>
    </w:p>
    <w:p w:rsidR="00440E6D" w:rsidRDefault="00440E6D" w:rsidP="00440E6D">
      <w:pPr>
        <w:pStyle w:val="a4"/>
        <w:shd w:val="clear" w:color="auto" w:fill="auto"/>
        <w:tabs>
          <w:tab w:val="left" w:pos="918"/>
        </w:tabs>
        <w:spacing w:after="0" w:line="322" w:lineRule="exact"/>
        <w:ind w:left="20" w:right="360"/>
        <w:jc w:val="left"/>
      </w:pPr>
    </w:p>
    <w:p w:rsidR="00440E6D" w:rsidRDefault="00440E6D" w:rsidP="00440E6D">
      <w:pPr>
        <w:pStyle w:val="a4"/>
        <w:shd w:val="clear" w:color="auto" w:fill="auto"/>
        <w:tabs>
          <w:tab w:val="left" w:pos="918"/>
        </w:tabs>
        <w:spacing w:after="0" w:line="322" w:lineRule="exact"/>
        <w:ind w:left="20" w:right="360"/>
        <w:jc w:val="left"/>
      </w:pPr>
    </w:p>
    <w:p w:rsidR="00440E6D" w:rsidRDefault="00440E6D" w:rsidP="00440E6D">
      <w:pPr>
        <w:pStyle w:val="a4"/>
        <w:shd w:val="clear" w:color="auto" w:fill="auto"/>
        <w:tabs>
          <w:tab w:val="left" w:pos="918"/>
        </w:tabs>
        <w:spacing w:after="0" w:line="322" w:lineRule="exact"/>
        <w:ind w:left="20" w:right="360"/>
        <w:jc w:val="left"/>
      </w:pPr>
    </w:p>
    <w:p w:rsidR="00440E6D" w:rsidRDefault="00440E6D" w:rsidP="00440E6D">
      <w:pPr>
        <w:pStyle w:val="a4"/>
        <w:shd w:val="clear" w:color="auto" w:fill="auto"/>
        <w:tabs>
          <w:tab w:val="left" w:pos="918"/>
        </w:tabs>
        <w:spacing w:after="0" w:line="322" w:lineRule="exact"/>
        <w:ind w:left="20" w:right="360"/>
        <w:jc w:val="left"/>
      </w:pPr>
    </w:p>
    <w:p w:rsidR="00440E6D" w:rsidRDefault="00440E6D" w:rsidP="00440E6D">
      <w:pPr>
        <w:pStyle w:val="a4"/>
        <w:shd w:val="clear" w:color="auto" w:fill="auto"/>
        <w:tabs>
          <w:tab w:val="left" w:pos="918"/>
        </w:tabs>
        <w:spacing w:after="0" w:line="322" w:lineRule="exact"/>
        <w:ind w:left="20" w:right="360"/>
        <w:jc w:val="left"/>
      </w:pPr>
    </w:p>
    <w:p w:rsidR="00440E6D" w:rsidRDefault="00440E6D" w:rsidP="00440E6D">
      <w:pPr>
        <w:pStyle w:val="a4"/>
        <w:shd w:val="clear" w:color="auto" w:fill="auto"/>
        <w:tabs>
          <w:tab w:val="left" w:pos="918"/>
        </w:tabs>
        <w:spacing w:after="0" w:line="322" w:lineRule="exact"/>
        <w:ind w:left="20" w:right="360"/>
        <w:jc w:val="left"/>
      </w:pPr>
    </w:p>
    <w:p w:rsidR="00440E6D" w:rsidRDefault="00440E6D" w:rsidP="00440E6D">
      <w:pPr>
        <w:pStyle w:val="a4"/>
        <w:shd w:val="clear" w:color="auto" w:fill="auto"/>
        <w:tabs>
          <w:tab w:val="left" w:pos="918"/>
        </w:tabs>
        <w:spacing w:after="0" w:line="322" w:lineRule="exact"/>
        <w:ind w:left="20" w:right="360"/>
        <w:jc w:val="left"/>
      </w:pPr>
    </w:p>
    <w:p w:rsidR="00440E6D" w:rsidRDefault="00440E6D">
      <w:pPr>
        <w:pStyle w:val="a4"/>
        <w:shd w:val="clear" w:color="auto" w:fill="auto"/>
        <w:spacing w:after="0" w:line="317" w:lineRule="exact"/>
        <w:ind w:left="5860"/>
        <w:jc w:val="left"/>
      </w:pPr>
      <w:r>
        <w:lastRenderedPageBreak/>
        <w:t>Утверждено</w:t>
      </w:r>
    </w:p>
    <w:p w:rsidR="00440E6D" w:rsidRDefault="00440E6D">
      <w:pPr>
        <w:pStyle w:val="a4"/>
        <w:shd w:val="clear" w:color="auto" w:fill="auto"/>
        <w:spacing w:after="896" w:line="317" w:lineRule="exact"/>
        <w:ind w:left="5860" w:right="20"/>
        <w:jc w:val="left"/>
      </w:pPr>
      <w:r>
        <w:t>решением Совета депутатов Марьяновского сельского поселения от 30 июля 2007г.№ 86</w:t>
      </w:r>
    </w:p>
    <w:p w:rsidR="00440E6D" w:rsidRDefault="00440E6D">
      <w:pPr>
        <w:pStyle w:val="11"/>
        <w:keepNext/>
        <w:keepLines/>
        <w:shd w:val="clear" w:color="auto" w:fill="auto"/>
        <w:spacing w:before="0" w:after="600" w:line="322" w:lineRule="exact"/>
        <w:ind w:right="700"/>
        <w:jc w:val="center"/>
        <w:rPr>
          <w:rFonts w:cs="Microsoft Sans Serif"/>
        </w:rPr>
      </w:pPr>
      <w:bookmarkStart w:id="4" w:name="bookmark3"/>
      <w:r>
        <w:rPr>
          <w:rStyle w:val="12"/>
          <w:b/>
          <w:bCs/>
        </w:rPr>
        <w:t>Квалификационные требования к должностям муниципальной службы</w:t>
      </w:r>
      <w:bookmarkEnd w:id="4"/>
    </w:p>
    <w:p w:rsidR="00440E6D" w:rsidRDefault="00440E6D">
      <w:pPr>
        <w:pStyle w:val="a4"/>
        <w:numPr>
          <w:ilvl w:val="0"/>
          <w:numId w:val="2"/>
        </w:numPr>
        <w:shd w:val="clear" w:color="auto" w:fill="auto"/>
        <w:tabs>
          <w:tab w:val="left" w:pos="1302"/>
        </w:tabs>
        <w:spacing w:after="0" w:line="322" w:lineRule="exact"/>
        <w:ind w:left="20" w:right="20" w:firstLine="700"/>
        <w:jc w:val="both"/>
      </w:pPr>
      <w:r>
        <w:t>В число квалификационных требований к должностям муниципальной службы входят требования:</w:t>
      </w:r>
    </w:p>
    <w:p w:rsidR="00440E6D" w:rsidRDefault="00440E6D">
      <w:pPr>
        <w:pStyle w:val="a4"/>
        <w:numPr>
          <w:ilvl w:val="1"/>
          <w:numId w:val="2"/>
        </w:numPr>
        <w:shd w:val="clear" w:color="auto" w:fill="auto"/>
        <w:tabs>
          <w:tab w:val="left" w:pos="994"/>
        </w:tabs>
        <w:spacing w:after="0" w:line="322" w:lineRule="exact"/>
        <w:ind w:left="20" w:firstLine="700"/>
        <w:jc w:val="both"/>
      </w:pPr>
      <w:r>
        <w:t>к уровню профессионального образования;</w:t>
      </w:r>
    </w:p>
    <w:p w:rsidR="00440E6D" w:rsidRDefault="00440E6D">
      <w:pPr>
        <w:pStyle w:val="a4"/>
        <w:numPr>
          <w:ilvl w:val="1"/>
          <w:numId w:val="2"/>
        </w:numPr>
        <w:shd w:val="clear" w:color="auto" w:fill="auto"/>
        <w:tabs>
          <w:tab w:val="left" w:pos="1062"/>
        </w:tabs>
        <w:spacing w:after="0" w:line="322" w:lineRule="exact"/>
        <w:ind w:left="20" w:right="20" w:firstLine="700"/>
        <w:jc w:val="both"/>
      </w:pPr>
      <w:r>
        <w:t>к стажу муниципальной или государственной гражданской службы или стажу работы по специальности;</w:t>
      </w:r>
    </w:p>
    <w:p w:rsidR="00440E6D" w:rsidRDefault="00440E6D">
      <w:pPr>
        <w:pStyle w:val="a4"/>
        <w:numPr>
          <w:ilvl w:val="1"/>
          <w:numId w:val="2"/>
        </w:numPr>
        <w:shd w:val="clear" w:color="auto" w:fill="auto"/>
        <w:tabs>
          <w:tab w:val="left" w:pos="1186"/>
        </w:tabs>
        <w:spacing w:after="0" w:line="322" w:lineRule="exact"/>
        <w:ind w:left="20" w:right="20" w:firstLine="700"/>
        <w:jc w:val="both"/>
      </w:pPr>
      <w:r>
        <w:t>к профессиональным знаниям и навыкам, необходимым для исполнения должностных обязанностей.</w:t>
      </w:r>
    </w:p>
    <w:p w:rsidR="00440E6D" w:rsidRDefault="00440E6D">
      <w:pPr>
        <w:pStyle w:val="a4"/>
        <w:numPr>
          <w:ilvl w:val="0"/>
          <w:numId w:val="2"/>
        </w:numPr>
        <w:shd w:val="clear" w:color="auto" w:fill="auto"/>
        <w:tabs>
          <w:tab w:val="left" w:pos="1158"/>
        </w:tabs>
        <w:spacing w:after="0" w:line="322" w:lineRule="exact"/>
        <w:ind w:left="20" w:right="20" w:firstLine="700"/>
        <w:jc w:val="both"/>
      </w:pPr>
      <w:r>
        <w:t>Квалификационные требования к муниципальным должностям муниципальной службы устанавливаются в соответствии с классификацией должностей муниципальной службы.</w:t>
      </w:r>
    </w:p>
    <w:p w:rsidR="00440E6D" w:rsidRDefault="00440E6D">
      <w:pPr>
        <w:pStyle w:val="a4"/>
        <w:numPr>
          <w:ilvl w:val="0"/>
          <w:numId w:val="2"/>
        </w:numPr>
        <w:shd w:val="clear" w:color="auto" w:fill="auto"/>
        <w:tabs>
          <w:tab w:val="left" w:pos="1388"/>
        </w:tabs>
        <w:spacing w:after="0" w:line="322" w:lineRule="exact"/>
        <w:ind w:left="20" w:right="20" w:firstLine="700"/>
        <w:jc w:val="both"/>
      </w:pPr>
      <w:r>
        <w:t>В число квалификационных требований к уровню профессионального образования, стажу муниципальной (государственной службы) или стажу работы по специальности входят:</w:t>
      </w:r>
    </w:p>
    <w:p w:rsidR="00440E6D" w:rsidRDefault="00440E6D">
      <w:pPr>
        <w:pStyle w:val="a4"/>
        <w:numPr>
          <w:ilvl w:val="1"/>
          <w:numId w:val="2"/>
        </w:numPr>
        <w:shd w:val="clear" w:color="auto" w:fill="auto"/>
        <w:tabs>
          <w:tab w:val="left" w:pos="1023"/>
        </w:tabs>
        <w:spacing w:after="0" w:line="322" w:lineRule="exact"/>
        <w:ind w:left="20" w:right="20" w:firstLine="700"/>
        <w:jc w:val="both"/>
      </w:pPr>
      <w:r>
        <w:t>для замещения высших должностей муниципальной службы наличие высшего профессионального образования и стажа муниципальной службы на должностях муниципальной службы главной группы должностей не менее 2 лет или стажа (опыта) работы по специальности не менее 5 лет;</w:t>
      </w:r>
    </w:p>
    <w:p w:rsidR="00440E6D" w:rsidRDefault="00440E6D">
      <w:pPr>
        <w:pStyle w:val="a4"/>
        <w:numPr>
          <w:ilvl w:val="1"/>
          <w:numId w:val="2"/>
        </w:numPr>
        <w:shd w:val="clear" w:color="auto" w:fill="auto"/>
        <w:tabs>
          <w:tab w:val="left" w:pos="1182"/>
        </w:tabs>
        <w:spacing w:after="0" w:line="322" w:lineRule="exact"/>
        <w:ind w:left="20" w:right="20" w:firstLine="700"/>
        <w:jc w:val="both"/>
      </w:pPr>
      <w:r>
        <w:t>для замещения главных должностей муниципальной службы наличие высшего профессионального образования и стажа муниципальной службы на должностях муниципальной службы ведущей группы должностей не менее 2 лет или стажа (опыта) работы по специальности не менее 5 лет;</w:t>
      </w:r>
    </w:p>
    <w:p w:rsidR="00440E6D" w:rsidRDefault="00440E6D">
      <w:pPr>
        <w:pStyle w:val="a4"/>
        <w:numPr>
          <w:ilvl w:val="1"/>
          <w:numId w:val="2"/>
        </w:numPr>
        <w:shd w:val="clear" w:color="auto" w:fill="auto"/>
        <w:tabs>
          <w:tab w:val="left" w:pos="1177"/>
        </w:tabs>
        <w:spacing w:after="0" w:line="322" w:lineRule="exact"/>
        <w:ind w:left="20" w:right="20" w:firstLine="700"/>
        <w:jc w:val="both"/>
      </w:pPr>
      <w:r>
        <w:t>для замещения ведущих должностей муниципальной службы наличие высшего профессионального образования и стажа муниципальной службы на должностях муниципальной службы старшей группы должностей не менее 2 лет или стажа (опыта) работы по специальности не менее 2 лет;</w:t>
      </w:r>
    </w:p>
    <w:p w:rsidR="00440E6D" w:rsidRDefault="00440E6D">
      <w:pPr>
        <w:pStyle w:val="a4"/>
        <w:numPr>
          <w:ilvl w:val="1"/>
          <w:numId w:val="2"/>
        </w:numPr>
        <w:shd w:val="clear" w:color="auto" w:fill="auto"/>
        <w:tabs>
          <w:tab w:val="left" w:pos="1182"/>
        </w:tabs>
        <w:spacing w:after="0" w:line="322" w:lineRule="exact"/>
        <w:ind w:left="20" w:right="20" w:firstLine="700"/>
        <w:jc w:val="both"/>
      </w:pPr>
      <w:r>
        <w:t>для замещения старших должностей муниципальной службы наличие высшего профессионального образования и стажа (опыта) работы по специальности не менее 2 лет;</w:t>
      </w:r>
    </w:p>
    <w:p w:rsidR="00440E6D" w:rsidRDefault="00440E6D">
      <w:pPr>
        <w:pStyle w:val="a4"/>
        <w:numPr>
          <w:ilvl w:val="1"/>
          <w:numId w:val="2"/>
        </w:numPr>
        <w:shd w:val="clear" w:color="auto" w:fill="auto"/>
        <w:tabs>
          <w:tab w:val="left" w:pos="1167"/>
        </w:tabs>
        <w:spacing w:after="0" w:line="322" w:lineRule="exact"/>
        <w:ind w:left="20" w:right="20" w:firstLine="700"/>
        <w:jc w:val="both"/>
      </w:pPr>
      <w:r>
        <w:t>для замещения младших должностей муниципальной службы наличие среднего профессионального образования, соответствующего направлению деятельности.</w:t>
      </w:r>
    </w:p>
    <w:p w:rsidR="00440E6D" w:rsidRDefault="00440E6D">
      <w:pPr>
        <w:pStyle w:val="a4"/>
        <w:numPr>
          <w:ilvl w:val="0"/>
          <w:numId w:val="2"/>
        </w:numPr>
        <w:shd w:val="clear" w:color="auto" w:fill="auto"/>
        <w:tabs>
          <w:tab w:val="left" w:pos="1225"/>
        </w:tabs>
        <w:spacing w:after="0" w:line="322" w:lineRule="exact"/>
        <w:ind w:left="20" w:right="20" w:firstLine="700"/>
        <w:jc w:val="both"/>
      </w:pPr>
      <w:r>
        <w:t>В случае замещения должностей муниципальной службы, отнесенных к группе старших должностей, выпускниками образовательных</w:t>
      </w:r>
    </w:p>
    <w:p w:rsidR="00440E6D" w:rsidRDefault="00440E6D">
      <w:pPr>
        <w:pStyle w:val="a4"/>
        <w:shd w:val="clear" w:color="auto" w:fill="auto"/>
        <w:spacing w:after="0" w:line="317" w:lineRule="exact"/>
        <w:ind w:left="20" w:right="20"/>
        <w:jc w:val="both"/>
      </w:pPr>
      <w:r>
        <w:t xml:space="preserve">учреждений высшего профессионального образования очной формы обучения, заключившими в установленном порядке договор на обучение и поступившими на </w:t>
      </w:r>
      <w:r>
        <w:lastRenderedPageBreak/>
        <w:t>муниципальную службу в срок, установленный договором на обучение, требования к стажу работы по специальности, стажу муниципальной или государственной службы не устанавливаются.</w:t>
      </w:r>
    </w:p>
    <w:p w:rsidR="00440E6D" w:rsidRDefault="00440E6D">
      <w:pPr>
        <w:pStyle w:val="a4"/>
        <w:shd w:val="clear" w:color="auto" w:fill="auto"/>
        <w:spacing w:after="0" w:line="317" w:lineRule="exact"/>
        <w:ind w:left="20" w:right="20" w:firstLine="700"/>
        <w:jc w:val="both"/>
      </w:pPr>
      <w:r>
        <w:t>Требования к стажу работы по специальности, стажу муниципальной или государственной службы не устанавливаются также при назначении на должности муниципальной службы лиц, состоящих в кадровом резерве для замещения должностей муниципальной службы, сформированном на конкурсной основе.</w:t>
      </w:r>
    </w:p>
    <w:p w:rsidR="00440E6D" w:rsidRDefault="00440E6D">
      <w:pPr>
        <w:pStyle w:val="a4"/>
        <w:shd w:val="clear" w:color="auto" w:fill="auto"/>
        <w:spacing w:after="0" w:line="317" w:lineRule="exact"/>
        <w:ind w:left="20" w:right="20" w:firstLine="700"/>
        <w:jc w:val="both"/>
      </w:pPr>
      <w:r>
        <w:t>5. В число квалификационных требований к профессиональным знаниям и навыкам, необходимым для исполнения должностных обязанностей, входят:</w:t>
      </w:r>
    </w:p>
    <w:p w:rsidR="00440E6D" w:rsidRDefault="00440E6D">
      <w:pPr>
        <w:pStyle w:val="a4"/>
        <w:numPr>
          <w:ilvl w:val="0"/>
          <w:numId w:val="3"/>
        </w:numPr>
        <w:shd w:val="clear" w:color="auto" w:fill="auto"/>
        <w:tabs>
          <w:tab w:val="left" w:pos="1134"/>
        </w:tabs>
        <w:spacing w:after="0" w:line="317" w:lineRule="exact"/>
        <w:ind w:left="20" w:right="20" w:firstLine="700"/>
        <w:jc w:val="both"/>
      </w:pPr>
      <w:r>
        <w:t>для замещения высших и главных должностей муниципальной службы:</w:t>
      </w:r>
    </w:p>
    <w:p w:rsidR="00440E6D" w:rsidRDefault="00440E6D">
      <w:pPr>
        <w:pStyle w:val="a4"/>
        <w:shd w:val="clear" w:color="auto" w:fill="auto"/>
        <w:spacing w:after="0" w:line="317" w:lineRule="exact"/>
        <w:ind w:left="20" w:right="20" w:firstLine="700"/>
        <w:jc w:val="both"/>
      </w:pPr>
      <w:r>
        <w:t>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Конституции Республики Мордовия, законов Республики Мордовия, указов Главы Республики Мордовия, постановлений Правительства Республики Мордовия - в рамках компетенции органов местного самоуправления, нормативных правовых актов соответствующего муниципального образования,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440E6D" w:rsidRDefault="00440E6D">
      <w:pPr>
        <w:pStyle w:val="a4"/>
        <w:shd w:val="clear" w:color="auto" w:fill="auto"/>
        <w:spacing w:after="0" w:line="317" w:lineRule="exact"/>
        <w:ind w:left="20" w:right="20" w:firstLine="700"/>
        <w:jc w:val="both"/>
      </w:pPr>
      <w:r>
        <w:t>навыки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органами 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 анализа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принятия новых подходов в решении поставленных задач, квалифицированной работы с гражданами;</w:t>
      </w:r>
    </w:p>
    <w:p w:rsidR="00440E6D" w:rsidRDefault="00440E6D">
      <w:pPr>
        <w:pStyle w:val="a4"/>
        <w:numPr>
          <w:ilvl w:val="0"/>
          <w:numId w:val="3"/>
        </w:numPr>
        <w:shd w:val="clear" w:color="auto" w:fill="auto"/>
        <w:tabs>
          <w:tab w:val="left" w:pos="1110"/>
        </w:tabs>
        <w:spacing w:after="0" w:line="317" w:lineRule="exact"/>
        <w:ind w:left="20" w:right="20" w:firstLine="700"/>
        <w:jc w:val="both"/>
      </w:pPr>
      <w:r>
        <w:t>для замещения ведущих и старших должностей муниципальной службы:</w:t>
      </w:r>
    </w:p>
    <w:p w:rsidR="00440E6D" w:rsidRDefault="00440E6D">
      <w:pPr>
        <w:pStyle w:val="a4"/>
        <w:shd w:val="clear" w:color="auto" w:fill="auto"/>
        <w:spacing w:after="0" w:line="317" w:lineRule="exact"/>
        <w:ind w:left="20" w:right="20" w:firstLine="700"/>
        <w:jc w:val="both"/>
      </w:pPr>
      <w:r>
        <w:t>знания Конституции Российской Федерации, федеральных конституционных законов, федеральных законов, указов Президента</w:t>
      </w:r>
    </w:p>
    <w:p w:rsidR="00440E6D" w:rsidRDefault="00440E6D">
      <w:pPr>
        <w:pStyle w:val="a4"/>
        <w:shd w:val="clear" w:color="auto" w:fill="auto"/>
        <w:spacing w:after="0" w:line="317" w:lineRule="exact"/>
        <w:ind w:left="20" w:right="20"/>
        <w:jc w:val="both"/>
      </w:pPr>
      <w:r>
        <w:t xml:space="preserve">Российской Федерации, постановлений Правительства Российской Федерации, иных нормативных правовых актов Российской Федерации, Конституции Республики Мордовия, законов Республики Мордовия, указов Главы Республики Мордовия, постановлений Правительства Республики Мордовия - в рамках компетенции, установленной должностной инструкцией, нормативных правовых актов соответствующего муниципального образования,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w:t>
      </w:r>
      <w:r>
        <w:lastRenderedPageBreak/>
        <w:t>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440E6D" w:rsidRDefault="00440E6D">
      <w:pPr>
        <w:pStyle w:val="a4"/>
        <w:shd w:val="clear" w:color="auto" w:fill="auto"/>
        <w:spacing w:after="0" w:line="317" w:lineRule="exact"/>
        <w:ind w:left="20" w:right="20" w:firstLine="700"/>
        <w:jc w:val="both"/>
      </w:pPr>
      <w:r>
        <w:t>навыки эффективного планирования рабочего времени, обеспечения выполнения возложенных задач и поручений вышестоящих в порядке подчиненности должностных лиц органов местного самоуправления, организации работы по эффективному взаимодействию с государственными органами и органами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 3) для замещения младших должностей муниципальной службы: 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Конституции Республики Мордовия, законов Республики Мордовия, указов Главы Республики Мордовия, постановлений Правительства Республики Мордовия - в рамках компетенции, установленной должностной инструкцией, нормативных правовых актов соответствующего муниципального образования, основ организации прохождения муниципальной службы, служебного распорядка органа местного самоуправления, порядка работы со служебной информацией и документами, составляющими государственную тайну (при наличии допуска к государственной тайне), правил деловой этики и требований служебного поведения, основ делопроизводства;</w:t>
      </w:r>
    </w:p>
    <w:p w:rsidR="00440E6D" w:rsidRDefault="00440E6D">
      <w:pPr>
        <w:pStyle w:val="a4"/>
        <w:shd w:val="clear" w:color="auto" w:fill="auto"/>
        <w:spacing w:after="0" w:line="317" w:lineRule="exact"/>
        <w:ind w:left="20" w:right="20" w:firstLine="700"/>
        <w:jc w:val="both"/>
      </w:pPr>
      <w:r>
        <w:t>навыки эффективного планирования рабочего времени, обеспечения выполнения возложенных задач и поручений вышестоящих в порядке подчиненности должностных лиц органов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w:t>
      </w:r>
    </w:p>
    <w:p w:rsidR="00440E6D" w:rsidRDefault="00440E6D">
      <w:pPr>
        <w:pStyle w:val="a4"/>
        <w:shd w:val="clear" w:color="auto" w:fill="auto"/>
        <w:spacing w:after="0" w:line="317" w:lineRule="exact"/>
        <w:ind w:left="20"/>
        <w:jc w:val="both"/>
      </w:pPr>
      <w:r>
        <w:t>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p>
    <w:p w:rsidR="00440E6D" w:rsidRDefault="00440E6D">
      <w:pPr>
        <w:pStyle w:val="a4"/>
        <w:shd w:val="clear" w:color="auto" w:fill="auto"/>
        <w:spacing w:after="0" w:line="317" w:lineRule="exact"/>
        <w:ind w:left="20" w:firstLine="700"/>
        <w:jc w:val="both"/>
      </w:pPr>
      <w:r>
        <w:t>6. Квалификационные требования для замещения должностей муниципальной службы включаются в должностные инструкции муниципальных служащих.</w:t>
      </w:r>
    </w:p>
    <w:sectPr w:rsidR="00440E6D">
      <w:type w:val="continuous"/>
      <w:pgSz w:w="11905" w:h="16837"/>
      <w:pgMar w:top="1223" w:right="1067" w:bottom="1225" w:left="107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81"/>
  <w:drawingGridVerticalSpacing w:val="181"/>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6D"/>
    <w:rsid w:val="00440E6D"/>
    <w:rsid w:val="00F0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5A65C9-DDFD-4977-8EE8-ED357988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Times New Roman"/>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1">
    <w:name w:val="Основной текст Знак1"/>
    <w:basedOn w:val="a0"/>
    <w:link w:val="a4"/>
    <w:uiPriority w:val="99"/>
    <w:locked/>
    <w:rPr>
      <w:rFonts w:ascii="Times New Roman" w:hAnsi="Times New Roman" w:cs="Times New Roman"/>
      <w:spacing w:val="0"/>
      <w:sz w:val="26"/>
      <w:szCs w:val="26"/>
    </w:rPr>
  </w:style>
  <w:style w:type="character" w:customStyle="1" w:styleId="10">
    <w:name w:val="Заголовок №1_"/>
    <w:basedOn w:val="a0"/>
    <w:link w:val="11"/>
    <w:uiPriority w:val="99"/>
    <w:locked/>
    <w:rPr>
      <w:rFonts w:ascii="Times New Roman" w:hAnsi="Times New Roman" w:cs="Times New Roman"/>
      <w:b/>
      <w:bCs/>
      <w:spacing w:val="0"/>
      <w:sz w:val="26"/>
      <w:szCs w:val="26"/>
    </w:rPr>
  </w:style>
  <w:style w:type="character" w:customStyle="1" w:styleId="2">
    <w:name w:val="Основной текст (2)_"/>
    <w:basedOn w:val="a0"/>
    <w:link w:val="20"/>
    <w:uiPriority w:val="99"/>
    <w:locked/>
    <w:rPr>
      <w:rFonts w:ascii="Times New Roman" w:hAnsi="Times New Roman" w:cs="Times New Roman"/>
      <w:noProof/>
      <w:sz w:val="9"/>
      <w:szCs w:val="9"/>
    </w:rPr>
  </w:style>
  <w:style w:type="character" w:customStyle="1" w:styleId="12">
    <w:name w:val="Заголовок №1"/>
    <w:basedOn w:val="10"/>
    <w:uiPriority w:val="99"/>
    <w:rPr>
      <w:rFonts w:ascii="Times New Roman" w:hAnsi="Times New Roman" w:cs="Times New Roman"/>
      <w:b/>
      <w:bCs/>
      <w:spacing w:val="0"/>
      <w:sz w:val="26"/>
      <w:szCs w:val="26"/>
    </w:rPr>
  </w:style>
  <w:style w:type="paragraph" w:styleId="a4">
    <w:name w:val="Body Text"/>
    <w:basedOn w:val="a"/>
    <w:link w:val="1"/>
    <w:uiPriority w:val="99"/>
    <w:pPr>
      <w:shd w:val="clear" w:color="auto" w:fill="FFFFFF"/>
      <w:spacing w:after="420" w:line="240" w:lineRule="atLeast"/>
      <w:jc w:val="center"/>
    </w:pPr>
    <w:rPr>
      <w:rFonts w:ascii="Times New Roman" w:hAnsi="Times New Roman" w:cs="Times New Roman"/>
      <w:color w:val="auto"/>
      <w:sz w:val="26"/>
      <w:szCs w:val="26"/>
    </w:rPr>
  </w:style>
  <w:style w:type="character" w:customStyle="1" w:styleId="a5">
    <w:name w:val="Основной текст Знак"/>
    <w:basedOn w:val="a0"/>
    <w:uiPriority w:val="99"/>
    <w:semiHidden/>
    <w:rPr>
      <w:rFonts w:eastAsia="Times New Roman"/>
      <w:color w:val="000000"/>
      <w:sz w:val="24"/>
      <w:szCs w:val="24"/>
    </w:rPr>
  </w:style>
  <w:style w:type="paragraph" w:customStyle="1" w:styleId="11">
    <w:name w:val="Заголовок №11"/>
    <w:basedOn w:val="a"/>
    <w:link w:val="10"/>
    <w:uiPriority w:val="99"/>
    <w:pPr>
      <w:shd w:val="clear" w:color="auto" w:fill="FFFFFF"/>
      <w:spacing w:before="720" w:after="240" w:line="240" w:lineRule="atLeast"/>
      <w:jc w:val="both"/>
      <w:outlineLvl w:val="0"/>
    </w:pPr>
    <w:rPr>
      <w:rFonts w:ascii="Times New Roman" w:hAnsi="Times New Roman" w:cs="Times New Roman"/>
      <w:b/>
      <w:bCs/>
      <w:color w:val="auto"/>
      <w:sz w:val="26"/>
      <w:szCs w:val="26"/>
    </w:rPr>
  </w:style>
  <w:style w:type="paragraph" w:customStyle="1" w:styleId="20">
    <w:name w:val="Основной текст (2)"/>
    <w:basedOn w:val="a"/>
    <w:link w:val="2"/>
    <w:uiPriority w:val="99"/>
    <w:pPr>
      <w:shd w:val="clear" w:color="auto" w:fill="FFFFFF"/>
      <w:spacing w:before="240" w:after="420" w:line="240" w:lineRule="atLeast"/>
    </w:pPr>
    <w:rPr>
      <w:rFonts w:ascii="Times New Roman" w:hAnsi="Times New Roman" w:cs="Times New Roman"/>
      <w:noProof/>
      <w:color w:val="auto"/>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manager13</cp:lastModifiedBy>
  <cp:revision>2</cp:revision>
  <dcterms:created xsi:type="dcterms:W3CDTF">2023-08-24T12:06:00Z</dcterms:created>
  <dcterms:modified xsi:type="dcterms:W3CDTF">2023-08-24T12:06:00Z</dcterms:modified>
</cp:coreProperties>
</file>